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tiff" ContentType="image/tif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潍医移动校园用户操作手册</w:t>
      </w:r>
    </w:p>
    <w:p>
      <w:pPr>
        <w:pStyle w:val="3"/>
        <w:keepNext/>
        <w:keepLines/>
        <w:pageBreakBefore w:val="0"/>
        <w:widowControl w:val="0"/>
        <w:numPr>
          <w:ilvl w:val="1"/>
          <w:numId w:val="0"/>
        </w:numPr>
        <w:pBdr>
          <w:top w:val="none" w:sz="0" w:space="0"/>
          <w:left w:val="none" w:sz="0" w:space="0"/>
          <w:bottom w:val="none" w:sz="0" w:space="0"/>
          <w:right w:val="none" w:sz="0" w:space="0"/>
          <w:between w:val="none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Lines="0" w:beforeAutospacing="0" w:after="260" w:afterLines="0" w:afterAutospacing="0" w:line="360" w:lineRule="auto"/>
        <w:jc w:val="left"/>
        <w:textAlignment w:val="auto"/>
        <w:rPr>
          <w:rFonts w:hint="default" w:ascii="仿宋_GB2312" w:hAnsi="仿宋_GB2312" w:eastAsia="仿宋_GB2312" w:cs="仿宋_GB2312"/>
          <w:b/>
          <w:szCs w:val="20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Cs w:val="20"/>
          <w:u w:val="none"/>
          <w:lang w:val="en-US" w:eastAsia="zh-CN"/>
        </w:rPr>
        <w:t>1.APP下载及版本更新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firstLine="480" w:firstLineChars="200"/>
        <w:jc w:val="both"/>
        <w:textAlignment w:val="auto"/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  <w:t>（1）安卓系统用户可扫描下方二维码，下载安装“潍医移动校园”APP。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 w:ascii="Arial Unicode MS" w:hAnsi="Arial Unicode MS" w:eastAsia="宋体" w:cs="Arial Unicode MS"/>
          <w:color w:val="000000"/>
          <w:sz w:val="24"/>
          <w:szCs w:val="24"/>
          <w:u w:val="none" w:color="000000"/>
          <w:lang w:val="en-US" w:eastAsia="zh-CN" w:bidi="ar-SA"/>
        </w:rPr>
        <w:drawing>
          <wp:inline distT="0" distB="0" distL="114300" distR="114300">
            <wp:extent cx="1851660" cy="2895600"/>
            <wp:effectExtent l="0" t="0" r="15240" b="0"/>
            <wp:docPr id="10" name="图片 19" descr="a72e8ac61476f3dfe94f62632c2eb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9" descr="a72e8ac61476f3dfe94f62632c2eb2c"/>
                    <pic:cNvPicPr>
                      <a:picLocks noChangeAspect="1"/>
                    </pic:cNvPicPr>
                  </pic:nvPicPr>
                  <pic:blipFill>
                    <a:blip r:embed="rId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firstLine="480" w:firstLineChars="200"/>
        <w:jc w:val="both"/>
        <w:textAlignment w:val="auto"/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  <w:t>（2）苹果系统用户，请在应用商城搜索“潍医移动校园”下载安装APP。</w:t>
      </w:r>
      <w:bookmarkStart w:id="0" w:name="_Toc6"/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firstLine="480" w:firstLineChars="200"/>
        <w:jc w:val="both"/>
        <w:textAlignment w:val="auto"/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  <w:t>（3）之前已经下载过潍医移动校园APP的用户，需要更新新版本之后才能使用软件的全部功能。更新方法如下：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firstLine="480" w:firstLineChars="200"/>
        <w:jc w:val="both"/>
        <w:textAlignment w:val="auto"/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cs="Times New Roman"/>
          <w:kern w:val="2"/>
          <w:sz w:val="24"/>
          <w:szCs w:val="24"/>
          <w:u w:val="none"/>
          <w:lang w:val="en-US" w:eastAsia="zh-CN"/>
        </w:rPr>
        <w:t>①</w:t>
      </w: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  <w:t>打开移动校园APP，界面自动提示“发现新版本，是否更新？”，点击“确定”，下载并安装最新版本；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firstLine="720" w:firstLineChars="300"/>
        <w:jc w:val="center"/>
        <w:textAlignment w:val="auto"/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1818005" cy="2729865"/>
            <wp:effectExtent l="0" t="0" r="10795" b="13335"/>
            <wp:docPr id="5" name="图片 5" descr="163637093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36370930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firstLine="480" w:firstLineChars="200"/>
        <w:jc w:val="both"/>
        <w:textAlignment w:val="auto"/>
        <w:rPr>
          <w:rFonts w:hint="default" w:ascii="Times New Roman" w:hAnsi="Times New Roman" w:cs="Times New Roman"/>
          <w:kern w:val="2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cs="Times New Roman"/>
          <w:kern w:val="2"/>
          <w:sz w:val="24"/>
          <w:szCs w:val="24"/>
          <w:u w:val="none"/>
          <w:lang w:val="en-US" w:eastAsia="zh-CN"/>
        </w:rPr>
        <w:t>②</w:t>
      </w: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  <w:t>若APP没有提示，请点击右下角“我的”-“设置”-“检测更新”，界面提示“发现新版本，是否更新？”，点击“确定”，下载并安装最新版本；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eastAsia" w:ascii="Calibri" w:hAnsi="Calibri" w:cs="Calibri"/>
          <w:kern w:val="2"/>
          <w:sz w:val="24"/>
          <w:szCs w:val="24"/>
          <w:u w:val="none"/>
          <w:lang w:val="en-US" w:eastAsia="zh-CN"/>
        </w:rPr>
      </w:pPr>
      <w:r>
        <w:rPr>
          <w:rFonts w:hint="eastAsia" w:ascii="Calibri" w:hAnsi="Calibri" w:cs="Calibri"/>
          <w:kern w:val="2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1789430" cy="3579495"/>
            <wp:effectExtent l="0" t="0" r="1270" b="1905"/>
            <wp:docPr id="6" name="图片 6" descr="16363711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36371120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8943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" w:hAnsi="Calibri" w:cs="Calibri"/>
          <w:kern w:val="2"/>
          <w:sz w:val="24"/>
          <w:szCs w:val="24"/>
          <w:u w:val="none"/>
          <w:lang w:val="en-US" w:eastAsia="zh-CN"/>
        </w:rPr>
        <w:t xml:space="preserve">    </w:t>
      </w:r>
      <w:r>
        <w:rPr>
          <w:rFonts w:hint="eastAsia" w:ascii="Calibri" w:hAnsi="Calibri" w:cs="Calibri"/>
          <w:kern w:val="2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1790065" cy="3492500"/>
            <wp:effectExtent l="0" t="0" r="635" b="12700"/>
            <wp:docPr id="7" name="图片 7" descr="163637133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36371331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90065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default" w:ascii="Calibri" w:hAnsi="Calibri" w:cs="Calibri"/>
          <w:kern w:val="2"/>
          <w:sz w:val="24"/>
          <w:szCs w:val="24"/>
          <w:u w:val="none"/>
          <w:lang w:val="en-US" w:eastAsia="zh-CN"/>
        </w:rPr>
      </w:pPr>
      <w:r>
        <w:drawing>
          <wp:inline distT="0" distB="0" distL="114300" distR="114300">
            <wp:extent cx="1940560" cy="3475990"/>
            <wp:effectExtent l="0" t="0" r="2540" b="10160"/>
            <wp:docPr id="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347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 w:cs="Calibri"/>
          <w:kern w:val="2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1875155" cy="3414395"/>
            <wp:effectExtent l="0" t="0" r="10795" b="14605"/>
            <wp:docPr id="9" name="图片 9" descr="163637146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36371468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numPr>
          <w:ilvl w:val="1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Lines="0" w:beforeAutospacing="0" w:after="260" w:afterLines="0" w:afterAutospacing="0" w:line="360" w:lineRule="auto"/>
        <w:jc w:val="left"/>
        <w:textAlignment w:val="auto"/>
        <w:rPr>
          <w:rFonts w:hint="eastAsia" w:ascii="仿宋_GB2312" w:hAnsi="仿宋_GB2312" w:eastAsia="仿宋_GB2312" w:cs="仿宋_GB2312"/>
          <w:b/>
          <w:szCs w:val="20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Cs w:val="20"/>
          <w:u w:val="none"/>
          <w:lang w:val="en-US" w:eastAsia="zh-CN"/>
        </w:rPr>
        <w:t>2.用户登录</w:t>
      </w:r>
      <w:bookmarkEnd w:id="0"/>
    </w:p>
    <w:p>
      <w:pPr>
        <w:pStyle w:val="3"/>
        <w:keepNext/>
        <w:keepLines/>
        <w:pageBreakBefore w:val="0"/>
        <w:widowControl w:val="0"/>
        <w:numPr>
          <w:ilvl w:val="1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Lines="0" w:beforeAutospacing="0" w:after="260" w:afterLines="0" w:afterAutospacing="0" w:line="360" w:lineRule="auto"/>
        <w:jc w:val="left"/>
        <w:textAlignment w:val="auto"/>
        <w:rPr>
          <w:rFonts w:hint="eastAsia" w:ascii="仿宋_GB2312" w:hAnsi="仿宋_GB2312" w:eastAsia="仿宋_GB2312" w:cs="仿宋_GB2312"/>
          <w:b/>
          <w:szCs w:val="20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Cs w:val="20"/>
          <w:u w:val="none"/>
          <w:lang w:val="en-US" w:eastAsia="zh-CN"/>
        </w:rPr>
        <w:t>2.1账号密码登录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firstLine="480" w:firstLineChars="200"/>
        <w:jc w:val="both"/>
        <w:textAlignment w:val="auto"/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  <w:t>首页点击选中下方“同意《隐私政策》和《服务协议》”后，可直接采用账号密码的方式登录APP。账号密码与智慧潍医网上办事大厅账号密码相同。</w:t>
      </w:r>
    </w:p>
    <w:p>
      <w:pPr>
        <w:pStyle w:val="22"/>
        <w:numPr>
          <w:ilvl w:val="1"/>
          <w:numId w:val="0"/>
        </w:numPr>
        <w:ind w:leftChars="0"/>
        <w:jc w:val="center"/>
        <w:rPr>
          <w:rFonts w:hint="eastAsia" w:ascii="宋体" w:hAnsi="宋体" w:eastAsia="Arial Unicode MS" w:cs="Arial Unicode MS"/>
          <w:color w:val="000000"/>
          <w:kern w:val="2"/>
          <w:sz w:val="28"/>
          <w:szCs w:val="28"/>
          <w:u w:val="none" w:color="000000"/>
          <w:lang w:val="en-US" w:eastAsia="zh-CN" w:bidi="ar-SA"/>
        </w:rPr>
      </w:pPr>
      <w:r>
        <w:rPr>
          <w:rFonts w:hint="eastAsia" w:ascii="宋体" w:hAnsi="宋体" w:eastAsia="Arial Unicode MS" w:cs="Arial Unicode MS"/>
          <w:color w:val="000000"/>
          <w:kern w:val="2"/>
          <w:sz w:val="28"/>
          <w:szCs w:val="28"/>
          <w:u w:val="none" w:color="000000"/>
          <w:lang w:val="en-US" w:eastAsia="zh-CN" w:bidi="ar-SA"/>
        </w:rPr>
        <w:drawing>
          <wp:inline distT="0" distB="0" distL="114300" distR="114300">
            <wp:extent cx="2173605" cy="3191510"/>
            <wp:effectExtent l="0" t="0" r="17145" b="8890"/>
            <wp:docPr id="1" name="图片 22" descr="bac5c400b0441774544a0402c6796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2" descr="bac5c400b0441774544a0402c67969c"/>
                    <pic:cNvPicPr>
                      <a:picLocks noChangeAspect="1"/>
                    </pic:cNvPicPr>
                  </pic:nvPicPr>
                  <pic:blipFill>
                    <a:blip r:embed="rId14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605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numPr>
          <w:ilvl w:val="1"/>
          <w:numId w:val="0"/>
        </w:numPr>
        <w:pBdr>
          <w:top w:val="none" w:sz="0" w:space="0"/>
          <w:left w:val="none" w:sz="0" w:space="0"/>
          <w:bottom w:val="none" w:sz="0" w:space="0"/>
          <w:right w:val="none" w:sz="0" w:space="0"/>
          <w:between w:val="none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Lines="0" w:beforeAutospacing="0" w:after="260" w:afterLines="0" w:afterAutospacing="0" w:line="360" w:lineRule="auto"/>
        <w:jc w:val="left"/>
        <w:textAlignment w:val="auto"/>
        <w:rPr>
          <w:rFonts w:hint="eastAsia" w:ascii="仿宋_GB2312" w:hAnsi="仿宋_GB2312" w:eastAsia="仿宋_GB2312" w:cs="仿宋_GB2312"/>
          <w:b/>
          <w:szCs w:val="20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Cs w:val="20"/>
          <w:u w:val="none"/>
          <w:lang w:val="en-US" w:eastAsia="zh-CN"/>
        </w:rPr>
        <w:t>2.2手机号登陆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firstLine="480" w:firstLineChars="200"/>
        <w:jc w:val="both"/>
        <w:textAlignment w:val="auto"/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  <w:t>首页点击选中下方“同意《隐私政策》和《服务协议》”后，输入智慧潍医网上办事大厅账号绑定的手机号，接受短信验证码，登录APP。</w:t>
      </w:r>
    </w:p>
    <w:p>
      <w:pPr>
        <w:ind w:left="0" w:leftChars="0" w:firstLine="0" w:firstLineChars="0"/>
        <w:jc w:val="center"/>
        <w:rPr>
          <w:rFonts w:hint="eastAsia" w:ascii="宋体" w:hAnsi="宋体" w:eastAsia="Arial Unicode MS" w:cs="Arial Unicode MS"/>
          <w:color w:val="000000"/>
          <w:kern w:val="2"/>
          <w:sz w:val="28"/>
          <w:szCs w:val="28"/>
          <w:u w:val="none" w:color="000000"/>
          <w:lang w:val="en-US" w:eastAsia="zh-CN" w:bidi="ar-SA"/>
        </w:rPr>
      </w:pPr>
      <w:r>
        <w:rPr>
          <w:rFonts w:hint="eastAsia" w:ascii="宋体" w:hAnsi="宋体" w:eastAsia="Arial Unicode MS" w:cs="Arial Unicode MS"/>
          <w:color w:val="000000"/>
          <w:kern w:val="2"/>
          <w:sz w:val="28"/>
          <w:szCs w:val="28"/>
          <w:u w:val="none" w:color="000000"/>
          <w:lang w:val="en-US" w:eastAsia="zh-CN" w:bidi="ar-SA"/>
        </w:rPr>
        <w:pict>
          <v:shape id="_x0000_i1025" o:spt="75" alt="6fb2f8b6f3ebc5733b4b8ab5fd87ae9" type="#_x0000_t75" style="height:258.65pt;width:159.05pt;" filled="f" o:preferrelative="t" stroked="f" coordsize="21600,21600">
            <v:path/>
            <v:fill on="f" focussize="0,0"/>
            <v:stroke on="f"/>
            <v:imagedata r:id="rId15" blacklevel="0f" o:title="6fb2f8b6f3ebc5733b4b8ab5fd87ae9"/>
            <o:lock v:ext="edit" aspectratio="t"/>
            <w10:wrap type="none"/>
            <w10:anchorlock/>
          </v:shape>
        </w:pi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  <w:t>若输入手机号非网上办事大厅账号绑定的手机号，则会出现如下提醒。</w:t>
      </w:r>
    </w:p>
    <w:p>
      <w:pPr>
        <w:pStyle w:val="22"/>
        <w:numPr>
          <w:ilvl w:val="1"/>
          <w:numId w:val="0"/>
        </w:numPr>
        <w:ind w:leftChars="0"/>
        <w:jc w:val="center"/>
        <w:rPr>
          <w:rFonts w:hint="eastAsia" w:eastAsia="宋体"/>
          <w:lang w:eastAsia="zh-CN"/>
        </w:rPr>
      </w:pPr>
      <w:r>
        <w:rPr>
          <w:rFonts w:hint="eastAsia" w:ascii="宋体" w:hAnsi="宋体" w:eastAsia="Arial Unicode MS" w:cs="Arial Unicode MS"/>
          <w:color w:val="000000"/>
          <w:kern w:val="2"/>
          <w:sz w:val="28"/>
          <w:szCs w:val="28"/>
          <w:u w:val="none" w:color="000000"/>
          <w:lang w:val="en-US" w:eastAsia="zh-CN" w:bidi="ar-SA"/>
        </w:rPr>
        <w:pict>
          <v:shape id="_x0000_i1026" o:spt="75" type="#_x0000_t75" style="height:66.25pt;width:226.55pt;" fillcolor="#FFFFFF" filled="f" o:preferrelative="t" stroked="f" coordsize="21600,21600">
            <v:path/>
            <v:fill on="f" color2="#FFFFFF" focussize="0,0"/>
            <v:stroke on="f"/>
            <v:imagedata r:id="rId16" gain="65536f" blacklevel="0f" gamma="0" o:title="adb73a30a031f041598be868b347d7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3"/>
        <w:keepNext/>
        <w:keepLines/>
        <w:pageBreakBefore w:val="0"/>
        <w:widowControl w:val="0"/>
        <w:numPr>
          <w:ilvl w:val="1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Lines="0" w:beforeAutospacing="0" w:after="260" w:afterLines="0" w:afterAutospacing="0" w:line="360" w:lineRule="auto"/>
        <w:jc w:val="left"/>
        <w:textAlignment w:val="auto"/>
        <w:rPr>
          <w:rFonts w:hint="eastAsia" w:ascii="仿宋_GB2312" w:hAnsi="仿宋_GB2312" w:eastAsia="仿宋_GB2312" w:cs="仿宋_GB2312"/>
          <w:b/>
          <w:szCs w:val="20"/>
          <w:u w:val="none"/>
          <w:lang w:val="en-US" w:eastAsia="zh-CN"/>
        </w:rPr>
      </w:pPr>
      <w:bookmarkStart w:id="1" w:name="_Toc7"/>
      <w:r>
        <w:rPr>
          <w:rFonts w:hint="eastAsia" w:ascii="仿宋_GB2312" w:hAnsi="仿宋_GB2312" w:eastAsia="仿宋_GB2312" w:cs="仿宋_GB2312"/>
          <w:b/>
          <w:szCs w:val="20"/>
          <w:u w:val="none"/>
          <w:lang w:val="en-US" w:eastAsia="zh-CN"/>
        </w:rPr>
        <w:t>3.首页</w:t>
      </w:r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Times New Roman" w:hAnsi="Times New Roman" w:cs="Times New Roman"/>
          <w:kern w:val="2"/>
          <w:sz w:val="24"/>
          <w:szCs w:val="24"/>
          <w:u w:val="none"/>
          <w:lang w:val="en-US" w:eastAsia="zh-CN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zh-CN" w:eastAsia="zh-CN"/>
        </w:rPr>
        <w:t>首页分</w:t>
      </w: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  <w:t>为</w:t>
      </w: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zh-CN" w:eastAsia="zh-CN"/>
        </w:rPr>
        <w:t>三个</w:t>
      </w: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  <w:t>版块</w:t>
      </w: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zh-CN" w:eastAsia="zh-CN"/>
        </w:rPr>
        <w:t>：微门户、</w:t>
      </w: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  <w:t>I</w:t>
      </w: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zh-CN" w:eastAsia="zh-CN"/>
        </w:rPr>
        <w:t>校园、</w:t>
      </w: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  <w:t>I</w:t>
      </w: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zh-CN" w:eastAsia="zh-CN"/>
        </w:rPr>
        <w:t>办公。</w:t>
      </w:r>
    </w:p>
    <w:p>
      <w:pPr>
        <w:pStyle w:val="3"/>
        <w:keepNext/>
        <w:keepLines/>
        <w:pageBreakBefore w:val="0"/>
        <w:widowControl w:val="0"/>
        <w:numPr>
          <w:ilvl w:val="1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Lines="0" w:beforeAutospacing="0" w:after="260" w:afterLines="0" w:afterAutospacing="0" w:line="360" w:lineRule="auto"/>
        <w:jc w:val="left"/>
        <w:textAlignment w:val="auto"/>
        <w:rPr>
          <w:rFonts w:hint="eastAsia" w:ascii="仿宋_GB2312" w:hAnsi="仿宋_GB2312" w:eastAsia="仿宋_GB2312" w:cs="仿宋_GB2312"/>
          <w:b/>
          <w:szCs w:val="20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Cs w:val="20"/>
          <w:u w:val="none"/>
          <w:lang w:val="en-US" w:eastAsia="zh-CN"/>
        </w:rPr>
        <w:t>3.1微门户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Times New Roman" w:hAnsi="Times New Roman" w:cs="Times New Roman"/>
          <w:kern w:val="2"/>
          <w:sz w:val="24"/>
          <w:szCs w:val="24"/>
          <w:u w:val="none"/>
          <w:lang w:val="zh-CN" w:eastAsia="zh-CN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zh-CN" w:eastAsia="zh-CN"/>
        </w:rPr>
        <w:t>展示</w:t>
      </w: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  <w:t>校园风景图片、消息提醒、个人</w:t>
      </w: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zh-CN" w:eastAsia="zh-CN"/>
        </w:rPr>
        <w:t>日程、</w:t>
      </w: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  <w:t>新闻、公告、</w:t>
      </w: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zh-CN" w:eastAsia="zh-CN"/>
        </w:rPr>
        <w:t>快捷方式等。</w:t>
      </w:r>
    </w:p>
    <w:p>
      <w:pPr>
        <w:ind w:left="0" w:leftChars="0" w:firstLine="0" w:firstLineChars="0"/>
        <w:jc w:val="center"/>
        <w:rPr>
          <w:rFonts w:hint="eastAsia" w:eastAsia="宋体"/>
          <w:lang w:eastAsia="zh-CN"/>
        </w:rPr>
      </w:pPr>
      <w:r>
        <w:rPr>
          <w:rFonts w:hint="eastAsia" w:ascii="Arial Unicode MS" w:hAnsi="Arial Unicode MS" w:eastAsia="宋体" w:cs="Arial Unicode MS"/>
          <w:color w:val="000000"/>
          <w:sz w:val="24"/>
          <w:szCs w:val="24"/>
          <w:u w:val="none" w:color="000000"/>
          <w:lang w:val="zh-TW" w:eastAsia="zh-CN" w:bidi="ar-SA"/>
        </w:rPr>
        <w:pict>
          <v:shape id="_x0000_i1027" o:spt="75" type="#_x0000_t75" style="height:252.75pt;width:117.05pt;" fillcolor="#FFFFFF" filled="f" o:preferrelative="t" stroked="f" coordsize="21600,21600">
            <v:path/>
            <v:fill on="f" color2="#FFFFFF" focussize="0,0"/>
            <v:stroke on="f"/>
            <v:imagedata r:id="rId17" gain="65536f" blacklevel="0f" gamma="0" o:title="1880f3a19e5b7778369c9b1a15cb2ce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cs="Arial Unicode MS"/>
          <w:color w:val="000000"/>
          <w:sz w:val="24"/>
          <w:szCs w:val="24"/>
          <w:u w:val="none" w:color="000000"/>
          <w:lang w:val="en-US" w:eastAsia="zh-CN" w:bidi="ar-SA"/>
        </w:rPr>
        <w:t xml:space="preserve">  </w:t>
      </w:r>
      <w:r>
        <w:rPr>
          <w:rFonts w:hint="eastAsia" w:ascii="Arial Unicode MS" w:hAnsi="Arial Unicode MS" w:eastAsia="宋体" w:cs="Arial Unicode MS"/>
          <w:color w:val="000000"/>
          <w:sz w:val="24"/>
          <w:szCs w:val="24"/>
          <w:u w:val="none" w:color="000000"/>
          <w:lang w:val="zh-TW" w:eastAsia="zh-CN" w:bidi="ar-SA"/>
        </w:rPr>
        <w:pict>
          <v:shape id="_x0000_i1028" o:spt="75" type="#_x0000_t75" style="height:256.7pt;width:123.7pt;" fillcolor="#FFFFFF" filled="f" o:preferrelative="t" stroked="f" coordsize="21600,21600">
            <v:path/>
            <v:fill on="f" color2="#FFFFFF" focussize="0,0"/>
            <v:stroke on="f"/>
            <v:imagedata r:id="rId18" gain="65536f" blacklevel="0f" gamma="0" o:title="6fdb1d26e0ffa398375cc4671f09946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/>
          <w:lang w:val="en-US" w:eastAsia="zh-CN"/>
        </w:rPr>
        <w:t xml:space="preserve">  </w:t>
      </w:r>
      <w:r>
        <w:rPr>
          <w:rFonts w:hint="eastAsia" w:ascii="Arial Unicode MS" w:hAnsi="Arial Unicode MS" w:eastAsia="宋体" w:cs="Arial Unicode MS"/>
          <w:color w:val="000000"/>
          <w:sz w:val="24"/>
          <w:szCs w:val="24"/>
          <w:u w:val="none" w:color="000000"/>
          <w:lang w:val="zh-TW" w:eastAsia="zh-CN" w:bidi="ar-SA"/>
        </w:rPr>
        <w:pict>
          <v:shape id="_x0000_i1029" o:spt="75" type="#_x0000_t75" style="height:259.5pt;width:123.2pt;" fillcolor="#FFFFFF" filled="f" o:preferrelative="t" stroked="f" coordsize="21600,21600">
            <v:path/>
            <v:fill on="f" color2="#FFFFFF" focussize="0,0"/>
            <v:stroke on="f"/>
            <v:imagedata r:id="rId19" gain="65536f" blacklevel="0f" gamma="0" o:title="f6026d26b88398eb258a97db536d4e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3"/>
        <w:numPr>
          <w:ilvl w:val="0"/>
          <w:numId w:val="0"/>
        </w:numPr>
        <w:bidi w:val="0"/>
        <w:spacing w:line="240" w:lineRule="auto"/>
        <w:ind w:leftChars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3.1.1扫一扫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  <w:t>支持PC端网上办事大厅扫码登录功能，注：需授权应用开启手机摄像头权限。</w:t>
      </w:r>
    </w:p>
    <w:p>
      <w:pPr>
        <w:pStyle w:val="3"/>
        <w:numPr>
          <w:ilvl w:val="0"/>
          <w:numId w:val="0"/>
        </w:numPr>
        <w:bidi w:val="0"/>
        <w:spacing w:line="240" w:lineRule="auto"/>
        <w:ind w:leftChars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3.1.2发票助手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  <w:t>用户已添加潍坊医学院发票信息。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480" w:firstLineChars="200"/>
        <w:textAlignment w:val="auto"/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  <w:t>如果商家支持扫描二维码开票，用户可以将发票识别号中的二维码出示给商家扫码，商家即可完成开票。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/>
        <w:ind w:firstLine="643" w:firstLineChars="200"/>
        <w:jc w:val="center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inline distT="0" distB="0" distL="0" distR="0">
            <wp:extent cx="1832610" cy="2988310"/>
            <wp:effectExtent l="0" t="0" r="152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956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bidi w:val="0"/>
        <w:spacing w:line="240" w:lineRule="auto"/>
        <w:ind w:leftChars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3.1.3添加日程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  <w:t>支持添加“课表”及“事件”功能。</w:t>
      </w:r>
    </w:p>
    <w:p>
      <w:pPr>
        <w:jc w:val="center"/>
        <w:rPr>
          <w:rFonts w:hint="eastAsia" w:ascii="Arial Unicode MS" w:hAnsi="Arial Unicode MS" w:eastAsia="宋体" w:cs="Arial Unicode MS"/>
          <w:color w:val="000000"/>
          <w:sz w:val="24"/>
          <w:szCs w:val="24"/>
          <w:u w:val="none" w:color="000000"/>
          <w:lang w:val="zh-TW" w:eastAsia="zh-CN" w:bidi="ar-SA"/>
        </w:rPr>
      </w:pPr>
      <w:r>
        <w:rPr>
          <w:rFonts w:hint="eastAsia" w:ascii="Arial Unicode MS" w:hAnsi="Arial Unicode MS" w:eastAsia="宋体" w:cs="Arial Unicode MS"/>
          <w:color w:val="000000"/>
          <w:sz w:val="24"/>
          <w:szCs w:val="24"/>
          <w:u w:val="none" w:color="000000"/>
          <w:lang w:val="zh-TW" w:eastAsia="zh-CN" w:bidi="ar-SA"/>
        </w:rPr>
        <w:pict>
          <v:shape id="_x0000_i1030" o:spt="75" type="#_x0000_t75" style="height:103.1pt;width:171.55pt;" fillcolor="#FFFFFF" filled="f" o:preferrelative="t" stroked="f" coordsize="21600,21600">
            <v:path/>
            <v:fill on="f" color2="#FFFFFF" focussize="0,0"/>
            <v:stroke on="f"/>
            <v:imagedata r:id="rId21" gain="65536f" blacklevel="0f" gamma="0" o:title="509f202871b5a1468f7722a8739f10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Times New Roman" w:hAnsi="Times New Roman" w:cs="Times New Roman"/>
          <w:kern w:val="2"/>
          <w:sz w:val="24"/>
          <w:szCs w:val="24"/>
          <w:u w:val="none"/>
          <w:lang w:val="zh-CN" w:eastAsia="zh-CN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  <w:t>（1）课表：添加课表，可点击左上角添加自定义课表。注：创建的课表仅移动端保存，做个人提醒使用。</w:t>
      </w:r>
    </w:p>
    <w:p>
      <w:pPr>
        <w:jc w:val="center"/>
        <w:rPr>
          <w:rFonts w:ascii="Arial Unicode MS" w:hAnsi="Arial Unicode MS" w:eastAsia="宋体" w:cs="Arial Unicode MS"/>
          <w:color w:val="000000"/>
          <w:sz w:val="24"/>
          <w:szCs w:val="24"/>
          <w:u w:val="none" w:color="000000"/>
          <w:lang w:val="zh-TW" w:eastAsia="zh-CN" w:bidi="ar-SA"/>
        </w:rPr>
      </w:pPr>
      <w:r>
        <w:rPr>
          <w:rFonts w:ascii="Arial Unicode MS" w:hAnsi="Arial Unicode MS" w:eastAsia="宋体" w:cs="Arial Unicode MS"/>
          <w:color w:val="000000"/>
          <w:sz w:val="24"/>
          <w:szCs w:val="24"/>
          <w:u w:val="none" w:color="000000"/>
          <w:lang w:val="zh-TW" w:eastAsia="zh-TW" w:bidi="ar-SA"/>
        </w:rPr>
        <w:pict>
          <v:shape id="_x0000_i1031" o:spt="75" type="#_x0000_t75" style="height:233.3pt;width:123.9pt;" fillcolor="#FFFFFF" filled="f" o:preferrelative="t" stroked="f" coordsize="21600,21600">
            <v:path/>
            <v:fill on="f" color2="#FFFFFF" focussize="0,0"/>
            <v:stroke on="f"/>
            <v:imagedata r:id="rId22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cs="Arial Unicode MS"/>
          <w:color w:val="000000"/>
          <w:sz w:val="24"/>
          <w:szCs w:val="24"/>
          <w:u w:val="none" w:color="000000"/>
          <w:lang w:val="en-US" w:eastAsia="zh-CN" w:bidi="ar-SA"/>
        </w:rPr>
        <w:t xml:space="preserve">   </w:t>
      </w:r>
      <w:r>
        <w:t xml:space="preserve"> </w:t>
      </w:r>
      <w:r>
        <w:rPr>
          <w:rFonts w:ascii="Arial Unicode MS" w:hAnsi="Arial Unicode MS" w:eastAsia="宋体" w:cs="Arial Unicode MS"/>
          <w:color w:val="000000"/>
          <w:sz w:val="24"/>
          <w:szCs w:val="24"/>
          <w:u w:val="none" w:color="000000"/>
          <w:lang w:val="zh-TW" w:eastAsia="zh-CN" w:bidi="ar-SA"/>
        </w:rPr>
        <w:pict>
          <v:shape id="_x0000_i1032" o:spt="75" type="#_x0000_t75" style="height:233.2pt;width:129.35pt;" fillcolor="#FFFFFF" filled="f" o:preferrelative="t" stroked="f" coordsize="21600,21600">
            <v:path/>
            <v:fill on="f" color2="#FFFFFF" focussize="0,0"/>
            <v:stroke on="f"/>
            <v:imagedata r:id="rId23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  <w:t>（2）事件：包含‘日程标题、日程地点、日程开始/结束时间’，可选择添加事件提醒（当天或指定时间），可选择设置 ‘重要程度’和‘日程提醒’，日程同步并提交。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  <w:t>日程提醒：如果设置了提醒，会在设置的提醒时间点收到APP的提醒消息。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  <w:t>日程同步：可同步到手机系统自带的日历日程里。注意必须授权系统日历访问权限。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  <w:t>注：添加的日程仅移动端保存，做个人提醒使用。</w:t>
      </w:r>
    </w:p>
    <w:p>
      <w:pPr>
        <w:jc w:val="center"/>
      </w:pPr>
      <w:r>
        <w:rPr>
          <w:rFonts w:ascii="Arial Unicode MS" w:hAnsi="Arial Unicode MS" w:eastAsia="宋体" w:cs="Arial Unicode MS"/>
          <w:color w:val="000000"/>
          <w:sz w:val="24"/>
          <w:szCs w:val="24"/>
          <w:u w:val="none" w:color="000000"/>
          <w:lang w:val="en-US" w:eastAsia="zh-TW" w:bidi="ar-SA"/>
        </w:rPr>
        <w:pict>
          <v:shape id="_x0000_i1033" o:spt="75" type="#_x0000_t75" style="height:244pt;width:159.7pt;" fillcolor="#FFFFFF" filled="f" o:preferrelative="t" stroked="f" coordsize="21600,21600">
            <v:path/>
            <v:fill on="f" color2="#FFFFFF" focussize="0,0"/>
            <v:stroke on="f"/>
            <v:imagedata r:id="rId24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3"/>
        <w:keepNext/>
        <w:keepLines/>
        <w:pageBreakBefore w:val="0"/>
        <w:widowControl w:val="0"/>
        <w:numPr>
          <w:ilvl w:val="1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Lines="0" w:beforeAutospacing="0" w:after="260" w:afterLines="0" w:afterAutospacing="0" w:line="360" w:lineRule="auto"/>
        <w:jc w:val="left"/>
        <w:textAlignment w:val="auto"/>
        <w:rPr>
          <w:rFonts w:hint="eastAsia" w:ascii="仿宋_GB2312" w:hAnsi="仿宋_GB2312" w:eastAsia="仿宋_GB2312" w:cs="仿宋_GB2312"/>
          <w:b/>
          <w:szCs w:val="20"/>
          <w:u w:val="none"/>
          <w:lang w:val="zh-TW" w:eastAsia="zh-CN"/>
        </w:rPr>
      </w:pPr>
      <w:r>
        <w:rPr>
          <w:rFonts w:hint="eastAsia" w:ascii="仿宋_GB2312" w:hAnsi="仿宋_GB2312" w:eastAsia="仿宋_GB2312" w:cs="仿宋_GB2312"/>
          <w:b/>
          <w:szCs w:val="20"/>
          <w:u w:val="none"/>
          <w:lang w:val="en-US" w:eastAsia="zh-CN"/>
        </w:rPr>
        <w:t>3.2 I校园</w:t>
      </w:r>
      <w:r>
        <w:rPr>
          <w:rFonts w:hint="eastAsia" w:ascii="仿宋_GB2312" w:hAnsi="仿宋_GB2312" w:eastAsia="仿宋_GB2312" w:cs="仿宋_GB2312"/>
          <w:b/>
          <w:szCs w:val="20"/>
          <w:u w:val="none"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Times New Roman" w:hAnsi="Times New Roman" w:cs="Times New Roman"/>
          <w:kern w:val="2"/>
          <w:sz w:val="24"/>
          <w:szCs w:val="24"/>
          <w:u w:val="none"/>
          <w:lang w:val="zh-CN" w:eastAsia="zh-CN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zh-CN" w:eastAsia="zh-CN"/>
        </w:rPr>
        <w:t>展示</w:t>
      </w: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  <w:t>值班安排、我的课表、</w:t>
      </w: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zh-CN" w:eastAsia="zh-CN"/>
        </w:rPr>
        <w:t>今日日程</w:t>
      </w: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  <w:t>/会议。</w:t>
      </w:r>
    </w:p>
    <w:p>
      <w:pPr>
        <w:ind w:left="0" w:leftChars="0" w:firstLine="0" w:firstLineChars="0"/>
        <w:jc w:val="center"/>
        <w:rPr>
          <w:rFonts w:hint="eastAsia"/>
          <w:lang w:val="zh-CN" w:eastAsia="zh-CN"/>
        </w:rPr>
      </w:pPr>
      <w:r>
        <w:rPr>
          <w:rFonts w:hint="eastAsia" w:ascii="Arial Unicode MS" w:hAnsi="Arial Unicode MS" w:eastAsia="宋体" w:cs="Arial Unicode MS"/>
          <w:color w:val="000000"/>
          <w:sz w:val="24"/>
          <w:szCs w:val="24"/>
          <w:u w:val="none" w:color="000000"/>
          <w:lang w:val="zh-CN" w:eastAsia="zh-CN" w:bidi="ar-SA"/>
        </w:rPr>
        <w:pict>
          <v:shape id="_x0000_i1034" o:spt="75" alt="68d278a6f93611ce35cf20973ff73bd" type="#_x0000_t75" style="height:237.95pt;width:138.3pt;" filled="f" o:preferrelative="t" stroked="f" coordsize="21600,21600">
            <v:path/>
            <v:fill on="f" focussize="0,0"/>
            <v:stroke on="f"/>
            <v:imagedata r:id="rId25" blacklevel="0f" o:title="68d278a6f93611ce35cf20973ff73bd"/>
            <o:lock v:ext="edit" aspectratio="t"/>
            <w10:wrap type="none"/>
            <w10:anchorlock/>
          </v:shape>
        </w:pict>
      </w:r>
    </w:p>
    <w:p>
      <w:pPr>
        <w:pStyle w:val="3"/>
        <w:keepNext/>
        <w:keepLines/>
        <w:pageBreakBefore w:val="0"/>
        <w:widowControl w:val="0"/>
        <w:numPr>
          <w:ilvl w:val="1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Lines="0" w:beforeAutospacing="0" w:after="260" w:afterLines="0" w:afterAutospacing="0" w:line="360" w:lineRule="auto"/>
        <w:jc w:val="left"/>
        <w:textAlignment w:val="auto"/>
        <w:rPr>
          <w:rFonts w:hint="eastAsia" w:ascii="仿宋_GB2312" w:hAnsi="仿宋_GB2312" w:eastAsia="仿宋_GB2312" w:cs="仿宋_GB2312"/>
          <w:b/>
          <w:szCs w:val="20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Cs w:val="20"/>
          <w:u w:val="none"/>
          <w:lang w:val="en-US" w:eastAsia="zh-CN"/>
        </w:rPr>
        <w:t>3.3 I办公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  <w:t>展示网络报修受理及待办事项。“其他事务”展示OA及事务中心流程的待办通知，点击可直接跳转到表单详情。同时展示收到的其他通知、投票等消息。</w:t>
      </w:r>
    </w:p>
    <w:p>
      <w:pPr>
        <w:jc w:val="center"/>
      </w:pPr>
      <w:r>
        <w:rPr>
          <w:rFonts w:hint="eastAsia" w:ascii="Arial Unicode MS" w:hAnsi="Arial Unicode MS" w:eastAsia="宋体" w:cs="Arial Unicode MS"/>
          <w:color w:val="000000"/>
          <w:sz w:val="24"/>
          <w:szCs w:val="24"/>
          <w:u w:val="none" w:color="000000"/>
          <w:lang w:val="en-US" w:eastAsia="zh-CN" w:bidi="ar-SA"/>
        </w:rPr>
        <w:drawing>
          <wp:inline distT="0" distB="0" distL="114300" distR="114300">
            <wp:extent cx="1948180" cy="3261995"/>
            <wp:effectExtent l="0" t="0" r="13970" b="14605"/>
            <wp:docPr id="12" name="图片 16" descr="dba394c55a8735453dd5cbf11947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6" descr="dba394c55a8735453dd5cbf11947e36"/>
                    <pic:cNvPicPr>
                      <a:picLocks noChangeAspect="1"/>
                    </pic:cNvPicPr>
                  </pic:nvPicPr>
                  <pic:blipFill>
                    <a:blip r:embed="rId2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180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numPr>
          <w:ilvl w:val="1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Lines="0" w:beforeAutospacing="0" w:after="260" w:afterLines="0" w:afterAutospacing="0" w:line="360" w:lineRule="auto"/>
        <w:jc w:val="left"/>
        <w:textAlignment w:val="auto"/>
        <w:rPr>
          <w:rFonts w:hint="eastAsia" w:ascii="仿宋_GB2312" w:hAnsi="仿宋_GB2312" w:eastAsia="仿宋_GB2312" w:cs="仿宋_GB2312"/>
          <w:b/>
          <w:szCs w:val="20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Cs w:val="20"/>
          <w:u w:val="none"/>
          <w:lang w:val="en-US" w:eastAsia="zh-CN"/>
        </w:rPr>
        <w:t>4.应用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  <w:t>分为常用、办公应用、一卡通、基础查询、轻松校园、后勤服务等多个模块。为各类办理查询业务提供快捷的应用入口。</w:t>
      </w:r>
    </w:p>
    <w:p>
      <w:pPr>
        <w:jc w:val="center"/>
        <w:rPr>
          <w:rFonts w:hint="eastAsia" w:ascii="Arial Unicode MS" w:hAnsi="Arial Unicode MS" w:eastAsia="宋体" w:cs="Arial Unicode MS"/>
          <w:color w:val="000000"/>
          <w:sz w:val="24"/>
          <w:szCs w:val="24"/>
          <w:u w:val="none" w:color="000000"/>
          <w:lang w:val="zh-TW" w:eastAsia="zh-CN" w:bidi="ar-SA"/>
        </w:rPr>
      </w:pPr>
      <w:r>
        <w:rPr>
          <w:rFonts w:hint="eastAsia" w:ascii="Arial Unicode MS" w:hAnsi="Arial Unicode MS" w:eastAsia="宋体" w:cs="Arial Unicode MS"/>
          <w:color w:val="000000"/>
          <w:sz w:val="24"/>
          <w:szCs w:val="24"/>
          <w:u w:val="none" w:color="000000"/>
          <w:lang w:val="zh-TW" w:eastAsia="zh-CN" w:bidi="ar-SA"/>
        </w:rPr>
        <w:drawing>
          <wp:inline distT="0" distB="0" distL="114300" distR="114300">
            <wp:extent cx="1882140" cy="3215005"/>
            <wp:effectExtent l="0" t="0" r="3810" b="4445"/>
            <wp:docPr id="2" name="图片 19" descr="b58908b8a34a85472559b5eaec0a2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9" descr="b58908b8a34a85472559b5eaec0a2b8"/>
                    <pic:cNvPicPr>
                      <a:picLocks noChangeAspect="1"/>
                    </pic:cNvPicPr>
                  </pic:nvPicPr>
                  <pic:blipFill>
                    <a:blip r:embed="rId2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  <w:t>（1）将常用的功能应用放置在常用模块中，方便快捷找到自己需使用的功能。编辑常用应用—点击编辑常用应用，跳转到选择常用页面中，可点击添加或删除常用功能。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  <w:t>（2）点击左上角</w:t>
      </w: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zh-TW" w:eastAsia="zh-TW"/>
        </w:rPr>
        <w:drawing>
          <wp:inline distT="0" distB="0" distL="114300" distR="114300">
            <wp:extent cx="390525" cy="247650"/>
            <wp:effectExtent l="0" t="0" r="9525" b="0"/>
            <wp:docPr id="1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7"/>
                    <pic:cNvPicPr>
                      <a:picLocks noChangeAspect="1"/>
                    </pic:cNvPicPr>
                  </pic:nvPicPr>
                  <pic:blipFill>
                    <a:blip r:embed="rId2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  <w:t>可以快捷搜索应用。</w:t>
      </w:r>
    </w:p>
    <w:p>
      <w:pPr>
        <w:pStyle w:val="3"/>
        <w:keepNext/>
        <w:keepLines/>
        <w:pageBreakBefore w:val="0"/>
        <w:widowControl w:val="0"/>
        <w:numPr>
          <w:ilvl w:val="1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Lines="0" w:beforeAutospacing="0" w:after="260" w:afterLines="0" w:afterAutospacing="0" w:line="360" w:lineRule="auto"/>
        <w:jc w:val="left"/>
        <w:textAlignment w:val="auto"/>
        <w:rPr>
          <w:rFonts w:hint="eastAsia" w:ascii="仿宋_GB2312" w:hAnsi="仿宋_GB2312" w:eastAsia="仿宋_GB2312" w:cs="仿宋_GB2312"/>
          <w:b/>
          <w:szCs w:val="20"/>
          <w:u w:val="none"/>
          <w:lang w:val="en-US" w:eastAsia="zh-CN"/>
        </w:rPr>
      </w:pPr>
      <w:bookmarkStart w:id="2" w:name="_Toc9"/>
      <w:r>
        <w:rPr>
          <w:rFonts w:hint="eastAsia" w:ascii="仿宋_GB2312" w:hAnsi="仿宋_GB2312" w:eastAsia="仿宋_GB2312" w:cs="仿宋_GB2312"/>
          <w:b/>
          <w:szCs w:val="20"/>
          <w:u w:val="none"/>
          <w:lang w:val="en-US" w:eastAsia="zh-CN"/>
        </w:rPr>
        <w:t>5.</w:t>
      </w:r>
      <w:bookmarkEnd w:id="2"/>
      <w:r>
        <w:rPr>
          <w:rFonts w:hint="eastAsia" w:ascii="仿宋_GB2312" w:hAnsi="仿宋_GB2312" w:eastAsia="仿宋_GB2312" w:cs="仿宋_GB2312"/>
          <w:b/>
          <w:szCs w:val="20"/>
          <w:u w:val="none"/>
          <w:lang w:val="en-US" w:eastAsia="zh-CN"/>
        </w:rPr>
        <w:t>通讯录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  <w:t>通讯录分为二个模块：校园黄页，组织结构。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  <w:t>（1）校园黄页：提供学校各职能部门的联系方式，一般为公开电话。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  <w:t>（2）组织结构：可根据各部门单位分组查询联系方式，每个分组内都有相应部门人员的联系方式。</w:t>
      </w:r>
    </w:p>
    <w:p>
      <w:pPr>
        <w:jc w:val="center"/>
        <w:rPr>
          <w:rFonts w:hint="default" w:ascii="Arial Unicode MS" w:hAnsi="Arial Unicode MS" w:eastAsia="宋体" w:cs="Arial Unicode MS"/>
          <w:color w:val="000000"/>
          <w:kern w:val="2"/>
          <w:sz w:val="24"/>
          <w:szCs w:val="24"/>
          <w:u w:val="none" w:color="000000"/>
          <w:lang w:val="zh-TW" w:eastAsia="zh-TW" w:bidi="ar-SA"/>
        </w:rPr>
      </w:pPr>
      <w:r>
        <w:rPr>
          <w:rFonts w:hint="eastAsia" w:ascii="Arial Unicode MS" w:hAnsi="Arial Unicode MS" w:eastAsia="宋体" w:cs="Arial Unicode MS"/>
          <w:color w:val="000000"/>
          <w:sz w:val="24"/>
          <w:szCs w:val="24"/>
          <w:u w:val="none" w:color="000000"/>
          <w:lang w:val="zh-TW" w:eastAsia="zh-CN" w:bidi="ar-SA"/>
        </w:rPr>
        <w:pict>
          <v:shape id="_x0000_i1036" o:spt="75" alt="576ba1d9ae80630ceeab76ec0a90d4e" type="#_x0000_t75" style="height:286.1pt;width:150.9pt;" filled="f" o:preferrelative="t" stroked="f" coordsize="21600,21600">
            <v:path/>
            <v:fill on="f" focussize="0,0"/>
            <v:stroke on="f"/>
            <v:imagedata r:id="rId29" blacklevel="0f" o:title="576ba1d9ae80630ceeab76ec0a90d4e"/>
            <o:lock v:ext="edit" aspectratio="t"/>
            <w10:wrap type="none"/>
            <w10:anchorlock/>
          </v:shape>
        </w:pict>
      </w:r>
      <w:r>
        <w:rPr>
          <w:rFonts w:hint="eastAsia" w:cs="Arial Unicode MS"/>
          <w:color w:val="000000"/>
          <w:sz w:val="24"/>
          <w:szCs w:val="24"/>
          <w:u w:val="none" w:color="000000"/>
          <w:lang w:val="en-US" w:eastAsia="zh-CN" w:bidi="ar-SA"/>
        </w:rPr>
        <w:t xml:space="preserve">  </w:t>
      </w:r>
      <w:r>
        <w:rPr>
          <w:rFonts w:hint="default" w:ascii="Arial Unicode MS" w:hAnsi="Arial Unicode MS" w:eastAsia="宋体" w:cs="Arial Unicode MS"/>
          <w:color w:val="000000"/>
          <w:kern w:val="2"/>
          <w:sz w:val="24"/>
          <w:szCs w:val="24"/>
          <w:u w:val="none" w:color="000000"/>
          <w:lang w:val="zh-TW" w:eastAsia="zh-TW" w:bidi="ar-SA"/>
        </w:rPr>
        <w:pict>
          <v:shape id="_x0000_i1037" o:spt="75" alt="" type="#_x0000_t75" style="height:279.65pt;width:164.95pt;" filled="f" o:preferrelative="t" stroked="f" coordsize="21600,21600">
            <v:path/>
            <v:fill on="f" focussize="0,0"/>
            <v:stroke on="f"/>
            <v:imagedata r:id="rId30" blacklevel="0f" o:title=""/>
            <o:lock v:ext="edit" aspectratio="t"/>
            <w10:wrap type="none"/>
            <w10:anchorlock/>
          </v:shape>
        </w:pict>
      </w:r>
      <w:bookmarkStart w:id="3" w:name="_Toc10"/>
    </w:p>
    <w:p>
      <w:pPr>
        <w:pStyle w:val="3"/>
        <w:keepNext/>
        <w:keepLines/>
        <w:pageBreakBefore w:val="0"/>
        <w:widowControl w:val="0"/>
        <w:numPr>
          <w:ilvl w:val="1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Lines="0" w:beforeAutospacing="0" w:after="260" w:afterLines="0" w:afterAutospacing="0" w:line="360" w:lineRule="auto"/>
        <w:jc w:val="left"/>
        <w:textAlignment w:val="auto"/>
        <w:rPr>
          <w:rFonts w:hint="eastAsia" w:ascii="仿宋_GB2312" w:hAnsi="仿宋_GB2312" w:eastAsia="仿宋_GB2312" w:cs="仿宋_GB2312"/>
          <w:b/>
          <w:szCs w:val="20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Cs w:val="20"/>
          <w:u w:val="none"/>
          <w:lang w:val="en-US" w:eastAsia="zh-CN"/>
        </w:rPr>
        <w:t>6.我</w:t>
      </w:r>
      <w:bookmarkEnd w:id="3"/>
      <w:r>
        <w:rPr>
          <w:rFonts w:hint="eastAsia" w:ascii="仿宋_GB2312" w:hAnsi="仿宋_GB2312" w:eastAsia="仿宋_GB2312" w:cs="仿宋_GB2312"/>
          <w:b/>
          <w:szCs w:val="20"/>
          <w:u w:val="none"/>
          <w:lang w:val="en-US" w:eastAsia="zh-CN"/>
        </w:rPr>
        <w:t>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Times New Roman" w:hAnsi="Times New Roman" w:cs="Times New Roman"/>
          <w:kern w:val="2"/>
          <w:sz w:val="24"/>
          <w:szCs w:val="24"/>
          <w:u w:val="none"/>
          <w:lang w:val="zh-CN" w:eastAsia="zh-CN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zh-CN" w:eastAsia="zh-TW"/>
        </w:rPr>
        <w:t>我的页面包括个人信息，意见反馈</w:t>
      </w: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zh-CN" w:eastAsia="zh-CN"/>
        </w:rPr>
        <w:t>，下载二维码，文件管理，</w:t>
      </w: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zh-CN" w:eastAsia="zh-TW"/>
        </w:rPr>
        <w:t>设置</w:t>
      </w: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zh-CN" w:eastAsia="zh-CN"/>
        </w:rPr>
        <w:t>，</w:t>
      </w: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  <w:t>退出</w:t>
      </w: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zh-CN" w:eastAsia="zh-CN"/>
        </w:rPr>
        <w:t>登录。</w:t>
      </w:r>
    </w:p>
    <w:p>
      <w:pPr>
        <w:jc w:val="center"/>
        <w:rPr>
          <w:rFonts w:hint="eastAsia" w:ascii="Arial Unicode MS" w:hAnsi="Arial Unicode MS" w:eastAsia="宋体" w:cs="Arial Unicode MS"/>
          <w:b/>
          <w:bCs/>
          <w:color w:val="000000"/>
          <w:kern w:val="0"/>
          <w:sz w:val="24"/>
          <w:szCs w:val="24"/>
          <w:u w:val="none" w:color="000000"/>
          <w:lang w:val="zh-CN" w:eastAsia="zh-CN" w:bidi="ar-SA"/>
        </w:rPr>
      </w:pPr>
      <w:r>
        <w:rPr>
          <w:rFonts w:hint="eastAsia" w:ascii="Arial Unicode MS" w:hAnsi="Arial Unicode MS" w:eastAsia="宋体" w:cs="Arial Unicode MS"/>
          <w:b/>
          <w:bCs/>
          <w:color w:val="000000"/>
          <w:kern w:val="0"/>
          <w:sz w:val="24"/>
          <w:szCs w:val="24"/>
          <w:u w:val="none" w:color="000000"/>
          <w:lang w:val="zh-CN" w:eastAsia="zh-CN" w:bidi="ar-SA"/>
        </w:rPr>
        <w:pict>
          <v:shape id="_x0000_i1038" o:spt="75" alt="39f15c85f487c7fc9988c5b0b1dad68" type="#_x0000_t75" style="height:277.9pt;width:154.75pt;" filled="f" o:preferrelative="t" stroked="f" coordsize="21600,21600">
            <v:path/>
            <v:fill on="f" focussize="0,0"/>
            <v:stroke on="f"/>
            <v:imagedata r:id="rId31" blacklevel="0f" o:title="39f15c85f487c7fc9988c5b0b1dad68"/>
            <o:lock v:ext="edit" aspectratio="t"/>
            <w10:wrap type="none"/>
            <w10:anchorlock/>
          </v:shape>
        </w:pict>
      </w:r>
    </w:p>
    <w:p>
      <w:pPr>
        <w:pStyle w:val="3"/>
        <w:keepNext/>
        <w:keepLines/>
        <w:pageBreakBefore w:val="0"/>
        <w:widowControl w:val="0"/>
        <w:numPr>
          <w:ilvl w:val="1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Lines="0" w:beforeAutospacing="0" w:after="260" w:afterLines="0" w:afterAutospacing="0" w:line="360" w:lineRule="auto"/>
        <w:jc w:val="left"/>
        <w:textAlignment w:val="auto"/>
        <w:rPr>
          <w:rFonts w:hint="eastAsia" w:ascii="仿宋_GB2312" w:hAnsi="仿宋_GB2312" w:eastAsia="仿宋_GB2312" w:cs="仿宋_GB2312"/>
          <w:b/>
          <w:szCs w:val="20"/>
          <w:u w:val="none"/>
          <w:lang w:val="zh-TW" w:eastAsia="zh-CN"/>
        </w:rPr>
      </w:pPr>
      <w:r>
        <w:rPr>
          <w:rFonts w:hint="eastAsia" w:ascii="仿宋_GB2312" w:hAnsi="仿宋_GB2312" w:eastAsia="仿宋_GB2312" w:cs="仿宋_GB2312"/>
          <w:b/>
          <w:szCs w:val="20"/>
          <w:u w:val="none"/>
          <w:lang w:val="en-US" w:eastAsia="zh-CN"/>
        </w:rPr>
        <w:t>6.1</w:t>
      </w:r>
      <w:r>
        <w:rPr>
          <w:rFonts w:hint="eastAsia" w:ascii="仿宋_GB2312" w:hAnsi="仿宋_GB2312" w:eastAsia="仿宋_GB2312" w:cs="仿宋_GB2312"/>
          <w:b/>
          <w:szCs w:val="20"/>
          <w:u w:val="none"/>
          <w:lang w:val="zh-TW" w:eastAsia="zh-CN"/>
        </w:rPr>
        <w:t>个人信息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Times New Roman" w:hAnsi="Times New Roman" w:cs="Times New Roman"/>
          <w:kern w:val="2"/>
          <w:sz w:val="24"/>
          <w:szCs w:val="24"/>
          <w:u w:val="none"/>
          <w:lang w:val="zh-CN" w:eastAsia="zh-CN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zh-CN" w:eastAsia="zh-CN"/>
        </w:rPr>
        <w:t>（</w:t>
      </w: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  <w:t>1</w:t>
      </w: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zh-CN" w:eastAsia="zh-CN"/>
        </w:rPr>
        <w:t>）个人信息包括用户头像，姓名，职位，手机短信办公地址等私人信息。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Times New Roman" w:hAnsi="Times New Roman" w:cs="Times New Roman"/>
          <w:kern w:val="2"/>
          <w:sz w:val="24"/>
          <w:szCs w:val="24"/>
          <w:u w:val="none"/>
          <w:lang w:val="zh-CN" w:eastAsia="zh-CN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zh-CN" w:eastAsia="zh-CN"/>
        </w:rPr>
        <w:t>（2）头像：点击头像，可通过拍照，或者直接选中相册中的照片更换头像。</w:t>
      </w:r>
    </w:p>
    <w:p>
      <w:pPr>
        <w:pStyle w:val="3"/>
        <w:keepNext/>
        <w:keepLines/>
        <w:pageBreakBefore w:val="0"/>
        <w:widowControl w:val="0"/>
        <w:numPr>
          <w:ilvl w:val="1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Lines="0" w:beforeAutospacing="0" w:after="260" w:afterLines="0" w:afterAutospacing="0" w:line="360" w:lineRule="auto"/>
        <w:jc w:val="left"/>
        <w:textAlignment w:val="auto"/>
        <w:rPr>
          <w:rFonts w:hint="eastAsia" w:ascii="仿宋_GB2312" w:hAnsi="仿宋_GB2312" w:eastAsia="仿宋_GB2312" w:cs="仿宋_GB2312"/>
          <w:b/>
          <w:szCs w:val="20"/>
          <w:u w:val="none"/>
          <w:lang w:val="zh-TW" w:eastAsia="zh-CN"/>
        </w:rPr>
      </w:pPr>
      <w:r>
        <w:rPr>
          <w:rFonts w:hint="eastAsia" w:ascii="仿宋_GB2312" w:hAnsi="仿宋_GB2312" w:eastAsia="仿宋_GB2312" w:cs="仿宋_GB2312"/>
          <w:b/>
          <w:szCs w:val="20"/>
          <w:u w:val="none"/>
          <w:lang w:val="en-US" w:eastAsia="zh-CN"/>
        </w:rPr>
        <w:t>6.2</w:t>
      </w:r>
      <w:r>
        <w:rPr>
          <w:rFonts w:hint="eastAsia" w:ascii="仿宋_GB2312" w:hAnsi="仿宋_GB2312" w:eastAsia="仿宋_GB2312" w:cs="仿宋_GB2312"/>
          <w:b/>
          <w:szCs w:val="20"/>
          <w:u w:val="none"/>
          <w:lang w:val="zh-TW" w:eastAsia="zh-CN"/>
        </w:rPr>
        <w:t>意见反馈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Times New Roman" w:hAnsi="Times New Roman" w:cs="Times New Roman"/>
          <w:kern w:val="2"/>
          <w:sz w:val="24"/>
          <w:szCs w:val="24"/>
          <w:u w:val="none"/>
          <w:lang w:val="zh-CN" w:eastAsia="zh-CN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  <w:t>（1）</w:t>
      </w: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zh-CN" w:eastAsia="zh-CN"/>
        </w:rPr>
        <w:t>直接点击可进入意见反馈页面。填入信息可反馈到管理员。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Times New Roman" w:hAnsi="Times New Roman" w:cs="Times New Roman"/>
          <w:kern w:val="2"/>
          <w:sz w:val="24"/>
          <w:szCs w:val="24"/>
          <w:u w:val="none"/>
          <w:lang w:val="zh-TW" w:eastAsia="zh-CN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  <w:t>（2）</w:t>
      </w: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zh-CN" w:eastAsia="zh-CN"/>
        </w:rPr>
        <w:t>意见反馈中右上角有反馈记录入口，点击可查看到以往反馈的记录进展。</w:t>
      </w: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  <w:t>注</w:t>
      </w: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zh-CN" w:eastAsia="zh-CN"/>
        </w:rPr>
        <w:t>：</w:t>
      </w: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  <w:t>app</w:t>
      </w: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zh-CN" w:eastAsia="zh-CN"/>
        </w:rPr>
        <w:t>使用过</w:t>
      </w:r>
      <w:bookmarkStart w:id="4" w:name="_GoBack"/>
      <w:bookmarkEnd w:id="4"/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zh-CN" w:eastAsia="zh-CN"/>
        </w:rPr>
        <w:t>程中，发现问题直接截屏后点击截屏也可直接发送反馈意见。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eastAsia" w:ascii="Times New Roman" w:hAnsi="Times New Roman" w:cs="Times New Roman"/>
          <w:kern w:val="2"/>
          <w:sz w:val="24"/>
          <w:szCs w:val="24"/>
          <w:u w:val="none"/>
          <w:lang w:val="zh-TW" w:eastAsia="zh-TW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zh-TW" w:eastAsia="zh-TW"/>
        </w:rPr>
        <w:drawing>
          <wp:inline distT="0" distB="0" distL="114300" distR="114300">
            <wp:extent cx="1764665" cy="3137535"/>
            <wp:effectExtent l="0" t="0" r="6985" b="5715"/>
            <wp:docPr id="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4"/>
                    <pic:cNvPicPr>
                      <a:picLocks noChangeAspect="1"/>
                    </pic:cNvPicPr>
                  </pic:nvPicPr>
                  <pic:blipFill>
                    <a:blip r:embed="rId32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numPr>
          <w:ilvl w:val="1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Lines="0" w:beforeAutospacing="0" w:after="260" w:afterLines="0" w:afterAutospacing="0" w:line="360" w:lineRule="auto"/>
        <w:jc w:val="left"/>
        <w:textAlignment w:val="auto"/>
        <w:rPr>
          <w:rFonts w:hint="eastAsia" w:ascii="仿宋_GB2312" w:hAnsi="仿宋_GB2312" w:eastAsia="仿宋_GB2312" w:cs="仿宋_GB2312"/>
          <w:b/>
          <w:szCs w:val="20"/>
          <w:u w:val="none"/>
          <w:lang w:val="zh-TW" w:eastAsia="zh-CN"/>
        </w:rPr>
      </w:pPr>
      <w:r>
        <w:rPr>
          <w:rFonts w:hint="eastAsia" w:ascii="仿宋_GB2312" w:hAnsi="仿宋_GB2312" w:eastAsia="仿宋_GB2312" w:cs="仿宋_GB2312"/>
          <w:b/>
          <w:szCs w:val="20"/>
          <w:u w:val="none"/>
          <w:lang w:val="en-US" w:eastAsia="zh-CN"/>
        </w:rPr>
        <w:t>6.3</w:t>
      </w:r>
      <w:r>
        <w:rPr>
          <w:rFonts w:hint="eastAsia" w:ascii="仿宋_GB2312" w:hAnsi="仿宋_GB2312" w:eastAsia="仿宋_GB2312" w:cs="仿宋_GB2312"/>
          <w:b/>
          <w:szCs w:val="20"/>
          <w:u w:val="none"/>
          <w:lang w:val="zh-TW" w:eastAsia="zh-CN"/>
        </w:rPr>
        <w:t>设置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  <w:t>（1）检查更新：安卓专有功能，可点击查看是否有更新版本。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u w:val="none"/>
          <w:lang w:val="en-US" w:eastAsia="zh-CN"/>
        </w:rPr>
        <w:t>（2）清除缓存：可以清除移动校园在手机的应用缓存，释放手机空间。</w:t>
      </w:r>
    </w:p>
    <w:p>
      <w:pPr>
        <w:jc w:val="center"/>
        <w:rPr>
          <w:lang w:val="en-US" w:eastAsia="zh-CN"/>
        </w:rPr>
      </w:pPr>
      <w:r>
        <w:rPr>
          <w:rFonts w:ascii="Arial Unicode MS" w:hAnsi="Arial Unicode MS" w:eastAsia="宋体" w:cs="Arial Unicode MS"/>
          <w:color w:val="000000"/>
          <w:sz w:val="24"/>
          <w:szCs w:val="24"/>
          <w:u w:val="none" w:color="000000"/>
          <w:lang w:val="zh-TW" w:eastAsia="zh-TW" w:bidi="ar-SA"/>
        </w:rPr>
        <w:pict>
          <v:shape id="_x0000_i1039" o:spt="75" type="#_x0000_t75" style="height:320.8pt;width:177.9pt;" filled="f" o:preferrelative="t" stroked="f" coordsize="21600,21600">
            <v:path/>
            <v:fill on="f" focussize="0,0"/>
            <v:stroke on="f"/>
            <v:imagedata r:id="rId33" blacklevel="0f" o:title=""/>
            <o:lock v:ext="edit" aspectratio="t"/>
            <w10:wrap type="none"/>
            <w10:anchorlock/>
          </v:shape>
        </w:pict>
      </w:r>
    </w:p>
    <w:sectPr>
      <w:footerReference r:id="rId6" w:type="first"/>
      <w:footerReference r:id="rId5" w:type="default"/>
      <w:pgSz w:w="11900" w:h="16840"/>
      <w:pgMar w:top="1440" w:right="1800" w:bottom="1440" w:left="1800" w:header="851" w:footer="992" w:gutter="0"/>
      <w:cols w:space="720" w:num="1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Arial Unicode MS">
    <w:panose1 w:val="020B0604020202020204"/>
    <w:charset w:val="80"/>
    <w:family w:val="auto"/>
    <w:pitch w:val="default"/>
    <w:sig w:usb0="FFFFFFFF" w:usb1="E9FFFFFF" w:usb2="0000003F" w:usb3="00000000" w:csb0="603F01FF" w:csb1="FFFF0000"/>
  </w:font>
  <w:font w:name="Helvetica Neue">
    <w:altName w:val="Corbel"/>
    <w:panose1 w:val="02000503000000020004"/>
    <w:charset w:val="00"/>
    <w:family w:val="auto"/>
    <w:pitch w:val="default"/>
    <w:sig w:usb0="00000000" w:usb1="00000000" w:usb2="00000010" w:usb3="00000000" w:csb0="00000001" w:csb1="00000000"/>
  </w:font>
  <w:font w:name="Corbel">
    <w:panose1 w:val="020B0503020204020204"/>
    <w:charset w:val="00"/>
    <w:family w:val="auto"/>
    <w:pitch w:val="default"/>
    <w:sig w:usb0="A00002EF" w:usb1="4000A44B" w:usb2="00000000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sz w:val="18"/>
      </w:rPr>
      <w:pict>
        <v:shape id="_x0000_s4098" o:spid="_x0000_s4098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9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sz w:val="18"/>
      </w:rPr>
      <w:pict>
        <v:shape id="_x0000_s4097" o:spid="_x0000_s4097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9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3B658B6"/>
    <w:multiLevelType w:val="multilevel"/>
    <w:tmpl w:val="73B658B6"/>
    <w:lvl w:ilvl="0" w:tentative="0">
      <w:start w:val="1"/>
      <w:numFmt w:val="decimal"/>
      <w:pStyle w:val="3"/>
      <w:lvlText w:val="%1."/>
      <w:lvlJc w:val="left"/>
      <w:pPr>
        <w:ind w:left="425" w:hanging="425"/>
      </w:pPr>
      <w:rPr>
        <w:lang w:eastAsia="zh-CN"/>
      </w:rPr>
    </w:lvl>
    <w:lvl w:ilvl="1" w:tentative="0">
      <w:start w:val="1"/>
      <w:numFmt w:val="decimal"/>
      <w:pStyle w:val="22"/>
      <w:lvlText w:val="%1.%2."/>
      <w:lvlJc w:val="left"/>
      <w:pPr>
        <w:ind w:left="567" w:hanging="567"/>
      </w:pPr>
    </w:lvl>
    <w:lvl w:ilvl="2" w:tentative="0">
      <w:start w:val="1"/>
      <w:numFmt w:val="decimal"/>
      <w:pStyle w:val="23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bordersDoNotSurroundHeader w:val="1"/>
  <w:bordersDoNotSurroundFooter w:val="1"/>
  <w:documentProtection w:enforcement="0"/>
  <w:defaultTabStop w:val="420"/>
  <w:displayHorizontalDrawingGridEvery w:val="1"/>
  <w:displayVerticalDrawingGridEvery w:val="1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E2EF5"/>
    <w:rsid w:val="000E2EF5"/>
    <w:rsid w:val="0010240B"/>
    <w:rsid w:val="00113662"/>
    <w:rsid w:val="00152B73"/>
    <w:rsid w:val="00226E09"/>
    <w:rsid w:val="00233A2C"/>
    <w:rsid w:val="003926F3"/>
    <w:rsid w:val="00403F1C"/>
    <w:rsid w:val="00455F61"/>
    <w:rsid w:val="00502833"/>
    <w:rsid w:val="005C56AE"/>
    <w:rsid w:val="005E34DF"/>
    <w:rsid w:val="005F02B7"/>
    <w:rsid w:val="006F5EAB"/>
    <w:rsid w:val="007B28A3"/>
    <w:rsid w:val="007B5DCD"/>
    <w:rsid w:val="00872EE2"/>
    <w:rsid w:val="00931749"/>
    <w:rsid w:val="00963E9C"/>
    <w:rsid w:val="009A4205"/>
    <w:rsid w:val="009F2CC2"/>
    <w:rsid w:val="00D94030"/>
    <w:rsid w:val="00E10816"/>
    <w:rsid w:val="00E853DF"/>
    <w:rsid w:val="00EA295C"/>
    <w:rsid w:val="00F43A95"/>
    <w:rsid w:val="011C65E1"/>
    <w:rsid w:val="012678A7"/>
    <w:rsid w:val="022E43D8"/>
    <w:rsid w:val="02A211A0"/>
    <w:rsid w:val="03F9614D"/>
    <w:rsid w:val="050C55ED"/>
    <w:rsid w:val="05161364"/>
    <w:rsid w:val="07FA7E23"/>
    <w:rsid w:val="08426019"/>
    <w:rsid w:val="0BE92617"/>
    <w:rsid w:val="0CC14878"/>
    <w:rsid w:val="0CE473B7"/>
    <w:rsid w:val="0F545EB6"/>
    <w:rsid w:val="0FD9288C"/>
    <w:rsid w:val="0FF33436"/>
    <w:rsid w:val="116B779F"/>
    <w:rsid w:val="12DB68B5"/>
    <w:rsid w:val="144227CC"/>
    <w:rsid w:val="14522A66"/>
    <w:rsid w:val="149F7C6C"/>
    <w:rsid w:val="156B3533"/>
    <w:rsid w:val="15D802E3"/>
    <w:rsid w:val="16E60821"/>
    <w:rsid w:val="190E112B"/>
    <w:rsid w:val="1B75731B"/>
    <w:rsid w:val="1BAE499E"/>
    <w:rsid w:val="1BBD2F92"/>
    <w:rsid w:val="1C93646E"/>
    <w:rsid w:val="1D091930"/>
    <w:rsid w:val="1D505927"/>
    <w:rsid w:val="1D9142B2"/>
    <w:rsid w:val="1EFF2A4B"/>
    <w:rsid w:val="21A31E18"/>
    <w:rsid w:val="223D0F38"/>
    <w:rsid w:val="23197CBF"/>
    <w:rsid w:val="235C4C12"/>
    <w:rsid w:val="25FC1C08"/>
    <w:rsid w:val="262368D8"/>
    <w:rsid w:val="26A73075"/>
    <w:rsid w:val="271F633A"/>
    <w:rsid w:val="285F5665"/>
    <w:rsid w:val="2B7042D3"/>
    <w:rsid w:val="2BED7120"/>
    <w:rsid w:val="2C13735F"/>
    <w:rsid w:val="2C216675"/>
    <w:rsid w:val="2C795203"/>
    <w:rsid w:val="2C967F0D"/>
    <w:rsid w:val="2CEF7463"/>
    <w:rsid w:val="2E2547C1"/>
    <w:rsid w:val="3157337F"/>
    <w:rsid w:val="33023C16"/>
    <w:rsid w:val="33494E33"/>
    <w:rsid w:val="335B05D1"/>
    <w:rsid w:val="3652183E"/>
    <w:rsid w:val="3743343A"/>
    <w:rsid w:val="39535398"/>
    <w:rsid w:val="3A204AEC"/>
    <w:rsid w:val="3AAA11CD"/>
    <w:rsid w:val="3B605478"/>
    <w:rsid w:val="3B6C13DF"/>
    <w:rsid w:val="3E912D31"/>
    <w:rsid w:val="41BB44E3"/>
    <w:rsid w:val="422C131F"/>
    <w:rsid w:val="422D6DA0"/>
    <w:rsid w:val="42EB0458"/>
    <w:rsid w:val="43842BD5"/>
    <w:rsid w:val="43C6583D"/>
    <w:rsid w:val="44BE69B2"/>
    <w:rsid w:val="459F1FC0"/>
    <w:rsid w:val="46E95465"/>
    <w:rsid w:val="474422FB"/>
    <w:rsid w:val="4A714A31"/>
    <w:rsid w:val="4A8E214D"/>
    <w:rsid w:val="4C711F79"/>
    <w:rsid w:val="4C8A729F"/>
    <w:rsid w:val="4F560155"/>
    <w:rsid w:val="4F8E7DA1"/>
    <w:rsid w:val="50501F54"/>
    <w:rsid w:val="5291464A"/>
    <w:rsid w:val="532E1087"/>
    <w:rsid w:val="55B53F29"/>
    <w:rsid w:val="56A62938"/>
    <w:rsid w:val="56AB4841"/>
    <w:rsid w:val="575360FA"/>
    <w:rsid w:val="593A4AEF"/>
    <w:rsid w:val="59A15799"/>
    <w:rsid w:val="59AC70EC"/>
    <w:rsid w:val="5AFC3829"/>
    <w:rsid w:val="5C7752C2"/>
    <w:rsid w:val="5DA727FD"/>
    <w:rsid w:val="5DC75EE8"/>
    <w:rsid w:val="5E1D3074"/>
    <w:rsid w:val="60220C82"/>
    <w:rsid w:val="602F75DC"/>
    <w:rsid w:val="6297324D"/>
    <w:rsid w:val="62DC5F40"/>
    <w:rsid w:val="632B5CBF"/>
    <w:rsid w:val="633059CA"/>
    <w:rsid w:val="6388103B"/>
    <w:rsid w:val="63CF2051"/>
    <w:rsid w:val="64707BCE"/>
    <w:rsid w:val="65DE1DB1"/>
    <w:rsid w:val="664D79D3"/>
    <w:rsid w:val="67CE0376"/>
    <w:rsid w:val="69320AEF"/>
    <w:rsid w:val="6971770E"/>
    <w:rsid w:val="6A6B1B24"/>
    <w:rsid w:val="6ACE1BC9"/>
    <w:rsid w:val="6AE12DE8"/>
    <w:rsid w:val="6B105EB6"/>
    <w:rsid w:val="6B5773E9"/>
    <w:rsid w:val="6B9F0C1C"/>
    <w:rsid w:val="6BCC1AEC"/>
    <w:rsid w:val="6C1A3DE9"/>
    <w:rsid w:val="6CE33832"/>
    <w:rsid w:val="6DE06EFD"/>
    <w:rsid w:val="6E491E80"/>
    <w:rsid w:val="6EC923CE"/>
    <w:rsid w:val="712162A7"/>
    <w:rsid w:val="719637E6"/>
    <w:rsid w:val="72767AD8"/>
    <w:rsid w:val="73636360"/>
    <w:rsid w:val="73985535"/>
    <w:rsid w:val="7469321B"/>
    <w:rsid w:val="75DA47EA"/>
    <w:rsid w:val="764B1689"/>
    <w:rsid w:val="78E656E7"/>
    <w:rsid w:val="79967A89"/>
    <w:rsid w:val="7AFF705B"/>
    <w:rsid w:val="7BB73FF1"/>
    <w:rsid w:val="7E393025"/>
    <w:rsid w:val="7F654D11"/>
    <w:rsid w:val="7F97516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after="156" w:line="360" w:lineRule="auto"/>
      <w:ind w:firstLine="425"/>
    </w:pPr>
    <w:rPr>
      <w:rFonts w:ascii="Arial Unicode MS" w:hAnsi="Arial Unicode MS" w:eastAsia="宋体" w:cs="Arial Unicode MS"/>
      <w:color w:val="000000"/>
      <w:sz w:val="24"/>
      <w:szCs w:val="24"/>
      <w:u w:val="none" w:color="000000"/>
      <w:lang w:val="zh-TW" w:eastAsia="zh-TW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20" w:after="60" w:line="360" w:lineRule="auto"/>
      <w:jc w:val="center"/>
      <w:outlineLvl w:val="0"/>
    </w:pPr>
    <w:rPr>
      <w:rFonts w:ascii="Arial" w:hAnsi="Arial" w:eastAsia="Arial" w:cs="Arial"/>
      <w:b/>
      <w:bCs/>
      <w:color w:val="000000"/>
      <w:kern w:val="44"/>
      <w:sz w:val="36"/>
      <w:szCs w:val="36"/>
      <w:u w:val="none" w:color="000000"/>
      <w:lang w:val="en-US" w:eastAsia="zh-CN" w:bidi="ar-SA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numPr>
        <w:ilvl w:val="0"/>
        <w:numId w:val="1"/>
      </w:num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left" w:pos="576"/>
      </w:tabs>
      <w:spacing w:line="360" w:lineRule="auto"/>
      <w:outlineLvl w:val="1"/>
    </w:pPr>
    <w:rPr>
      <w:rFonts w:ascii="Arial" w:hAnsi="Arial" w:eastAsia="宋体" w:cs="Arial"/>
      <w:color w:val="000000"/>
      <w:kern w:val="2"/>
      <w:sz w:val="32"/>
      <w:szCs w:val="32"/>
      <w:u w:val="none" w:color="000000"/>
      <w:lang w:val="zh-TW" w:eastAsia="zh-TW" w:bidi="ar-SA"/>
    </w:rPr>
  </w:style>
  <w:style w:type="paragraph" w:styleId="4">
    <w:name w:val="heading 3"/>
    <w:next w:val="1"/>
    <w:unhideWhenUsed/>
    <w:qFormat/>
    <w:uiPriority w:val="9"/>
    <w:pPr>
      <w:keepNext/>
      <w:keepLines/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left" w:pos="720"/>
      </w:tabs>
      <w:spacing w:line="360" w:lineRule="auto"/>
      <w:outlineLvl w:val="2"/>
    </w:pPr>
    <w:rPr>
      <w:rFonts w:ascii="Arial" w:hAnsi="Arial" w:eastAsia="Arial" w:cs="Arial"/>
      <w:b/>
      <w:bCs/>
      <w:color w:val="000000"/>
      <w:kern w:val="2"/>
      <w:sz w:val="30"/>
      <w:szCs w:val="30"/>
      <w:u w:val="none" w:color="000000"/>
      <w:lang w:val="en-US" w:eastAsia="zh-CN" w:bidi="ar-SA"/>
    </w:rPr>
  </w:style>
  <w:style w:type="character" w:default="1" w:styleId="14">
    <w:name w:val="Default Paragraph Font"/>
    <w:unhideWhenUsed/>
    <w:qFormat/>
    <w:uiPriority w:val="1"/>
  </w:style>
  <w:style w:type="table" w:default="1" w:styleId="13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7"/>
    <w:unhideWhenUsed/>
    <w:qFormat/>
    <w:uiPriority w:val="99"/>
  </w:style>
  <w:style w:type="paragraph" w:styleId="6">
    <w:name w:val="toc 3"/>
    <w:next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right" w:leader="dot" w:pos="8280"/>
      </w:tabs>
      <w:spacing w:after="100" w:line="259" w:lineRule="auto"/>
      <w:ind w:left="440"/>
    </w:pPr>
    <w:rPr>
      <w:rFonts w:ascii="Calibri" w:hAnsi="Calibri" w:eastAsia="Calibri" w:cs="Calibri"/>
      <w:color w:val="000000"/>
      <w:sz w:val="22"/>
      <w:szCs w:val="22"/>
      <w:u w:val="none" w:color="000000"/>
      <w:lang w:val="en-US" w:eastAsia="zh-CN" w:bidi="ar-SA"/>
    </w:rPr>
  </w:style>
  <w:style w:type="paragraph" w:styleId="7">
    <w:name w:val="Body Text Indent 2"/>
    <w:qFormat/>
    <w:uiPriority w:val="0"/>
    <w:pPr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after="120" w:line="480" w:lineRule="auto"/>
      <w:ind w:left="420"/>
    </w:pPr>
    <w:rPr>
      <w:rFonts w:hint="eastAsia" w:ascii="Arial Unicode MS" w:hAnsi="Arial Unicode MS" w:eastAsia="Arial" w:cs="Arial Unicode MS"/>
      <w:color w:val="000000"/>
      <w:kern w:val="2"/>
      <w:sz w:val="24"/>
      <w:szCs w:val="24"/>
      <w:u w:val="none" w:color="000000"/>
      <w:lang w:val="en-US" w:eastAsia="zh-CN" w:bidi="ar-SA"/>
    </w:rPr>
  </w:style>
  <w:style w:type="paragraph" w:styleId="8">
    <w:name w:val="Balloon Text"/>
    <w:basedOn w:val="1"/>
    <w:link w:val="28"/>
    <w:unhideWhenUsed/>
    <w:qFormat/>
    <w:uiPriority w:val="99"/>
    <w:rPr>
      <w:rFonts w:ascii="宋体"/>
      <w:sz w:val="18"/>
      <w:szCs w:val="18"/>
    </w:rPr>
  </w:style>
  <w:style w:type="paragraph" w:styleId="9">
    <w:name w:val="footer"/>
    <w:qFormat/>
    <w:uiPriority w:val="0"/>
    <w:pPr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153"/>
        <w:tab w:val="right" w:pos="8306"/>
      </w:tabs>
    </w:pPr>
    <w:rPr>
      <w:rFonts w:hint="eastAsia" w:ascii="Arial Unicode MS" w:hAnsi="Arial Unicode MS" w:eastAsia="Calibri" w:cs="Arial Unicode MS"/>
      <w:color w:val="000000"/>
      <w:kern w:val="2"/>
      <w:sz w:val="18"/>
      <w:szCs w:val="18"/>
      <w:u w:val="none" w:color="000000"/>
      <w:lang w:val="en-US" w:eastAsia="zh-CN" w:bidi="ar-SA"/>
    </w:rPr>
  </w:style>
  <w:style w:type="paragraph" w:styleId="10">
    <w:name w:val="header"/>
    <w:qFormat/>
    <w:uiPriority w:val="0"/>
    <w:pPr>
      <w:widowControl w:val="0"/>
      <w:pBdr>
        <w:top w:val="none" w:color="auto" w:sz="0" w:space="0"/>
        <w:left w:val="none" w:color="auto" w:sz="0" w:space="0"/>
        <w:bottom w:val="single" w:color="000000" w:sz="6" w:space="0"/>
        <w:right w:val="none" w:color="auto" w:sz="0" w:space="0"/>
        <w:between w:val="none" w:color="auto" w:sz="0" w:space="0"/>
      </w:pBdr>
      <w:tabs>
        <w:tab w:val="center" w:pos="4153"/>
        <w:tab w:val="right" w:pos="8306"/>
      </w:tabs>
      <w:jc w:val="center"/>
    </w:pPr>
    <w:rPr>
      <w:rFonts w:hint="eastAsia" w:ascii="Arial Unicode MS" w:hAnsi="Arial Unicode MS" w:eastAsia="Calibri" w:cs="Arial Unicode MS"/>
      <w:color w:val="000000"/>
      <w:kern w:val="2"/>
      <w:sz w:val="18"/>
      <w:szCs w:val="18"/>
      <w:u w:val="none" w:color="000000"/>
      <w:lang w:val="en-US" w:eastAsia="zh-CN" w:bidi="ar-SA"/>
    </w:rPr>
  </w:style>
  <w:style w:type="paragraph" w:styleId="11">
    <w:name w:val="toc 1"/>
    <w:next w:val="1"/>
    <w:qFormat/>
    <w:uiPriority w:val="0"/>
    <w:pPr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left" w:pos="1050"/>
        <w:tab w:val="right" w:leader="dot" w:pos="8280"/>
      </w:tabs>
      <w:jc w:val="both"/>
    </w:pPr>
    <w:rPr>
      <w:rFonts w:ascii="Calibri" w:hAnsi="Calibri" w:eastAsia="Calibri" w:cs="Calibri"/>
      <w:color w:val="000000"/>
      <w:kern w:val="2"/>
      <w:sz w:val="21"/>
      <w:szCs w:val="21"/>
      <w:u w:val="none" w:color="000000"/>
      <w:lang w:val="en-US" w:eastAsia="zh-CN" w:bidi="ar-SA"/>
    </w:rPr>
  </w:style>
  <w:style w:type="paragraph" w:styleId="12">
    <w:name w:val="toc 2"/>
    <w:next w:val="1"/>
    <w:qFormat/>
    <w:uiPriority w:val="0"/>
    <w:pPr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left" w:pos="1050"/>
        <w:tab w:val="right" w:leader="dot" w:pos="8280"/>
      </w:tabs>
      <w:ind w:left="420"/>
      <w:jc w:val="both"/>
    </w:pPr>
    <w:rPr>
      <w:rFonts w:ascii="Calibri" w:hAnsi="Calibri" w:eastAsia="Calibri" w:cs="Calibri"/>
      <w:color w:val="000000"/>
      <w:kern w:val="2"/>
      <w:sz w:val="21"/>
      <w:szCs w:val="21"/>
      <w:u w:val="none" w:color="000000"/>
      <w:lang w:val="en-US" w:eastAsia="zh-CN" w:bidi="ar-SA"/>
    </w:rPr>
  </w:style>
  <w:style w:type="character" w:styleId="15">
    <w:name w:val="FollowedHyperlink"/>
    <w:basedOn w:val="14"/>
    <w:unhideWhenUsed/>
    <w:qFormat/>
    <w:uiPriority w:val="99"/>
    <w:rPr>
      <w:color w:val="FF00FF"/>
      <w:u w:val="single"/>
    </w:rPr>
  </w:style>
  <w:style w:type="character" w:styleId="16">
    <w:name w:val="Hyperlink"/>
    <w:qFormat/>
    <w:uiPriority w:val="0"/>
    <w:rPr>
      <w:u w:val="single"/>
    </w:rPr>
  </w:style>
  <w:style w:type="character" w:styleId="17">
    <w:name w:val="annotation reference"/>
    <w:basedOn w:val="14"/>
    <w:unhideWhenUsed/>
    <w:qFormat/>
    <w:uiPriority w:val="99"/>
    <w:rPr>
      <w:sz w:val="21"/>
      <w:szCs w:val="21"/>
    </w:rPr>
  </w:style>
  <w:style w:type="paragraph" w:customStyle="1" w:styleId="18">
    <w:name w:val="样式 模板描述"/>
    <w:next w:val="1"/>
    <w:qFormat/>
    <w:uiPriority w:val="0"/>
    <w:pPr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after="120"/>
      <w:ind w:firstLine="425"/>
    </w:pPr>
    <w:rPr>
      <w:rFonts w:hint="eastAsia" w:ascii="Arial Unicode MS" w:hAnsi="Arial Unicode MS" w:eastAsia="宋体" w:cs="Arial Unicode MS"/>
      <w:color w:val="0000FF"/>
      <w:sz w:val="21"/>
      <w:szCs w:val="21"/>
      <w:u w:val="none" w:color="0000FF"/>
      <w:lang w:val="en-US" w:eastAsia="zh-CN" w:bidi="ar-SA"/>
    </w:rPr>
  </w:style>
  <w:style w:type="paragraph" w:customStyle="1" w:styleId="19">
    <w:name w:val="List Paragraph"/>
    <w:qFormat/>
    <w:uiPriority w:val="34"/>
    <w:pPr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ind w:firstLine="420"/>
      <w:jc w:val="both"/>
    </w:pPr>
    <w:rPr>
      <w:rFonts w:hint="eastAsia" w:ascii="Arial Unicode MS" w:hAnsi="Arial Unicode MS" w:eastAsia="Calibri" w:cs="Arial Unicode MS"/>
      <w:color w:val="000000"/>
      <w:kern w:val="2"/>
      <w:sz w:val="21"/>
      <w:szCs w:val="21"/>
      <w:u w:val="none" w:color="000000"/>
      <w:lang w:val="en-US" w:eastAsia="zh-CN" w:bidi="ar-SA"/>
    </w:rPr>
  </w:style>
  <w:style w:type="paragraph" w:customStyle="1" w:styleId="20">
    <w:name w:val="列出段落1"/>
    <w:qFormat/>
    <w:uiPriority w:val="0"/>
    <w:pPr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line="360" w:lineRule="auto"/>
      <w:ind w:firstLine="420"/>
      <w:jc w:val="both"/>
    </w:pPr>
    <w:rPr>
      <w:rFonts w:ascii="Times New Roman" w:hAnsi="Times New Roman" w:eastAsia="Arial Unicode MS" w:cs="Arial Unicode MS"/>
      <w:color w:val="000000"/>
      <w:kern w:val="2"/>
      <w:sz w:val="24"/>
      <w:szCs w:val="24"/>
      <w:u w:val="none" w:color="000000"/>
      <w:lang w:val="en-US" w:eastAsia="zh-CN" w:bidi="ar-SA"/>
    </w:rPr>
  </w:style>
  <w:style w:type="paragraph" w:customStyle="1" w:styleId="21">
    <w:name w:val="默认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</w:pPr>
    <w:rPr>
      <w:rFonts w:ascii="Helvetica Neue" w:hAnsi="Helvetica Neue" w:eastAsia="Helvetica Neue" w:cs="Helvetica Neue"/>
      <w:color w:val="000000"/>
      <w:sz w:val="22"/>
      <w:szCs w:val="22"/>
      <w:lang w:val="en-US" w:eastAsia="zh-CN" w:bidi="ar-SA"/>
    </w:rPr>
  </w:style>
  <w:style w:type="paragraph" w:customStyle="1" w:styleId="22">
    <w:name w:val="1.1"/>
    <w:basedOn w:val="19"/>
    <w:qFormat/>
    <w:uiPriority w:val="0"/>
    <w:pPr>
      <w:numPr>
        <w:ilvl w:val="1"/>
        <w:numId w:val="1"/>
      </w:numPr>
      <w:spacing w:line="360" w:lineRule="auto"/>
      <w:outlineLvl w:val="2"/>
    </w:pPr>
    <w:rPr>
      <w:rFonts w:hint="default" w:ascii="宋体" w:hAnsi="宋体" w:eastAsia="Arial Unicode MS"/>
      <w:sz w:val="28"/>
      <w:szCs w:val="28"/>
      <w:lang w:val="zh-CN" w:eastAsia="zh-TW"/>
    </w:rPr>
  </w:style>
  <w:style w:type="paragraph" w:customStyle="1" w:styleId="23">
    <w:name w:val="1.1.1"/>
    <w:basedOn w:val="19"/>
    <w:qFormat/>
    <w:uiPriority w:val="0"/>
    <w:pPr>
      <w:numPr>
        <w:ilvl w:val="2"/>
        <w:numId w:val="1"/>
      </w:numPr>
      <w:spacing w:line="360" w:lineRule="auto"/>
    </w:pPr>
    <w:rPr>
      <w:rFonts w:hint="default" w:eastAsia="Arial Unicode MS"/>
      <w:sz w:val="24"/>
      <w:szCs w:val="24"/>
      <w:lang w:val="zh-TW" w:eastAsia="zh-TW"/>
    </w:rPr>
  </w:style>
  <w:style w:type="paragraph" w:customStyle="1" w:styleId="24">
    <w:name w:val="No Spacing"/>
    <w:qFormat/>
    <w:uiPriority w:val="1"/>
    <w:pPr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ind w:firstLine="425"/>
    </w:pPr>
    <w:rPr>
      <w:rFonts w:ascii="Arial Unicode MS" w:hAnsi="Arial Unicode MS" w:eastAsia="宋体" w:cs="Arial Unicode MS"/>
      <w:color w:val="000000"/>
      <w:sz w:val="24"/>
      <w:szCs w:val="24"/>
      <w:u w:val="none" w:color="000000"/>
      <w:lang w:val="zh-TW" w:eastAsia="zh-TW" w:bidi="ar-SA"/>
    </w:rPr>
  </w:style>
  <w:style w:type="character" w:customStyle="1" w:styleId="25">
    <w:name w:val="链接"/>
    <w:qFormat/>
    <w:uiPriority w:val="0"/>
    <w:rPr>
      <w:color w:val="0563C1"/>
      <w:u w:val="single" w:color="0563C1"/>
    </w:rPr>
  </w:style>
  <w:style w:type="character" w:customStyle="1" w:styleId="26">
    <w:name w:val="Hyperlink.0"/>
    <w:basedOn w:val="25"/>
    <w:qFormat/>
    <w:uiPriority w:val="0"/>
    <w:rPr>
      <w:rFonts w:ascii="Arial" w:hAnsi="Arial" w:eastAsia="Arial" w:cs="Arial"/>
      <w:color w:val="326CA6"/>
      <w:u w:val="single" w:color="326CA6"/>
      <w:shd w:val="clear" w:color="auto" w:fill="FFFFFF"/>
      <w:lang w:val="en-US"/>
    </w:rPr>
  </w:style>
  <w:style w:type="character" w:customStyle="1" w:styleId="27">
    <w:name w:val="批注文字 字符"/>
    <w:basedOn w:val="14"/>
    <w:link w:val="5"/>
    <w:semiHidden/>
    <w:qFormat/>
    <w:uiPriority w:val="99"/>
    <w:rPr>
      <w:rFonts w:ascii="Calibri" w:hAnsi="Calibri" w:eastAsia="Calibri" w:cs="Calibri"/>
      <w:color w:val="000000"/>
      <w:kern w:val="2"/>
      <w:sz w:val="21"/>
      <w:szCs w:val="21"/>
      <w:u w:val="none" w:color="000000"/>
    </w:rPr>
  </w:style>
  <w:style w:type="character" w:customStyle="1" w:styleId="28">
    <w:name w:val="批注框文本 字符"/>
    <w:basedOn w:val="14"/>
    <w:link w:val="8"/>
    <w:semiHidden/>
    <w:qFormat/>
    <w:uiPriority w:val="99"/>
    <w:rPr>
      <w:rFonts w:ascii="宋体" w:hAnsi="Calibri" w:eastAsia="宋体" w:cs="Calibri"/>
      <w:color w:val="000000"/>
      <w:kern w:val="2"/>
      <w:sz w:val="18"/>
      <w:szCs w:val="18"/>
      <w:u w:val="none" w:color="000000"/>
    </w:rPr>
  </w:style>
  <w:style w:type="character" w:customStyle="1" w:styleId="29">
    <w:name w:val="Unresolved Mention"/>
    <w:basedOn w:val="14"/>
    <w:unhideWhenUsed/>
    <w:qFormat/>
    <w:uiPriority w:val="99"/>
    <w:rPr>
      <w:color w:val="605E5C"/>
      <w:shd w:val="clear" w:color="auto" w:fill="E1DFDD"/>
    </w:rPr>
  </w:style>
  <w:style w:type="table" w:customStyle="1" w:styleId="30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3.tiff"/><Relationship Id="rId32" Type="http://schemas.openxmlformats.org/officeDocument/2006/relationships/image" Target="media/image23.jpeg"/><Relationship Id="rId31" Type="http://schemas.openxmlformats.org/officeDocument/2006/relationships/image" Target="media/image22.jpeg"/><Relationship Id="rId30" Type="http://schemas.openxmlformats.org/officeDocument/2006/relationships/image" Target="media/image21.png"/><Relationship Id="rId3" Type="http://schemas.openxmlformats.org/officeDocument/2006/relationships/footnotes" Target="footnotes.xml"/><Relationship Id="rId29" Type="http://schemas.openxmlformats.org/officeDocument/2006/relationships/image" Target="media/image20.jpeg"/><Relationship Id="rId28" Type="http://schemas.openxmlformats.org/officeDocument/2006/relationships/image" Target="media/image19.png"/><Relationship Id="rId27" Type="http://schemas.openxmlformats.org/officeDocument/2006/relationships/image" Target="media/image18.jpeg"/><Relationship Id="rId26" Type="http://schemas.openxmlformats.org/officeDocument/2006/relationships/image" Target="media/image17.jpeg"/><Relationship Id="rId25" Type="http://schemas.openxmlformats.org/officeDocument/2006/relationships/image" Target="media/image16.jpeg"/><Relationship Id="rId24" Type="http://schemas.openxmlformats.org/officeDocument/2006/relationships/image" Target="media/image2.tiff"/><Relationship Id="rId23" Type="http://schemas.openxmlformats.org/officeDocument/2006/relationships/image" Target="media/image1.tiff"/><Relationship Id="rId22" Type="http://schemas.openxmlformats.org/officeDocument/2006/relationships/image" Target="media/image15.pn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 textRotate="1"/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42</Pages>
  <Words>965</Words>
  <Characters>5501</Characters>
  <Lines>45</Lines>
  <Paragraphs>12</Paragraphs>
  <TotalTime>8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2019-07-05T06:50:00Z</dcterms:created>
  <dc:creator>Administrator</dc:creator>
  <cp:lastModifiedBy>PC-1</cp:lastModifiedBy>
  <dcterms:modified xsi:type="dcterms:W3CDTF">2021-11-09T04:30:20Z</dcterms:modified>
  <dc:title>_x0001_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FE468B7F9C90418496DBAA6B2DF0B7F5</vt:lpwstr>
  </property>
</Properties>
</file>